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44C66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D44C66">
              <w:rPr>
                <w:rFonts w:ascii="宋体" w:eastAsia="宋体" w:hAnsi="宋体" w:hint="eastAsia"/>
                <w:szCs w:val="21"/>
                <w:u w:val="single"/>
              </w:rPr>
              <w:t>基础研究特设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27394D" w:rsidRPr="00B74E2E" w:rsidTr="00022804">
        <w:trPr>
          <w:jc w:val="center"/>
        </w:trPr>
        <w:tc>
          <w:tcPr>
            <w:tcW w:w="822" w:type="dxa"/>
            <w:vAlign w:val="center"/>
          </w:tcPr>
          <w:p w:rsidR="00D44C66" w:rsidRDefault="00D44C66" w:rsidP="00022804">
            <w:pPr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岗</w:t>
            </w:r>
          </w:p>
          <w:p w:rsidR="0027394D" w:rsidRPr="00B74E2E" w:rsidRDefault="00D44C66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位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27394D" w:rsidRPr="00B74E2E" w:rsidRDefault="0027394D" w:rsidP="0002280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D44C66" w:rsidRDefault="0027394D" w:rsidP="00022804">
            <w:pPr>
              <w:widowControl/>
              <w:jc w:val="left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D44C66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</w:t>
            </w:r>
          </w:p>
          <w:p w:rsidR="00D44C66" w:rsidRPr="00FB129C" w:rsidRDefault="00D44C66" w:rsidP="00D44C66">
            <w:pPr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主持国家级项目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项（含青年基金）；</w:t>
            </w:r>
          </w:p>
          <w:p w:rsidR="00D44C66" w:rsidRPr="00FB129C" w:rsidRDefault="00D44C66" w:rsidP="00D44C66">
            <w:pPr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高影响因子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文章不少于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4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篇（其中中科院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区及以上论文至少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篇，各学科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平均影响因子标准由学院教授委员会认定）或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中科院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区及以上论文不少于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；</w:t>
            </w:r>
          </w:p>
          <w:p w:rsidR="00D44C66" w:rsidRPr="00FB129C" w:rsidRDefault="00D44C66" w:rsidP="00D44C66">
            <w:pPr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项（有科技成果合同及转化应用证明）或获政府性科技奖励，其中，省、直辖市二等奖以上（个人证书）或国家奖（个人证书）；</w:t>
            </w:r>
          </w:p>
          <w:p w:rsidR="00D44C66" w:rsidRPr="00FB129C" w:rsidRDefault="00D44C66" w:rsidP="00D44C66">
            <w:pPr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参加国际高水平学术会议并作报告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至少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次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。</w:t>
            </w:r>
          </w:p>
          <w:p w:rsidR="0027394D" w:rsidRPr="00D44C66" w:rsidRDefault="00D44C66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FB129C">
              <w:rPr>
                <w:rFonts w:ascii="Times New Roman" w:eastAsia="宋体" w:hAnsi="Times New Roman" w:cs="Times New Roman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szCs w:val="24"/>
              </w:rPr>
              <w:t>满足学院规定的综合服务要求。</w:t>
            </w:r>
          </w:p>
        </w:tc>
        <w:tc>
          <w:tcPr>
            <w:tcW w:w="4784" w:type="dxa"/>
            <w:gridSpan w:val="3"/>
          </w:tcPr>
          <w:p w:rsidR="0027394D" w:rsidRPr="00B74E2E" w:rsidRDefault="0027394D" w:rsidP="00022804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</w:p>
          <w:p w:rsidR="0027394D" w:rsidRPr="00B74E2E" w:rsidRDefault="00D44C66" w:rsidP="0002280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4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D44C66">
              <w:rPr>
                <w:rFonts w:ascii="Times New Roman" w:eastAsia="宋体" w:hAnsi="Times New Roman" w:cs="Times New Roman" w:hint="eastAsia"/>
                <w:szCs w:val="21"/>
              </w:rPr>
              <w:t>完成</w:t>
            </w:r>
            <w:r w:rsidR="00D44C66" w:rsidRPr="00D44C66">
              <w:rPr>
                <w:rFonts w:ascii="宋体" w:eastAsia="宋体" w:hAnsi="宋体" w:hint="eastAsia"/>
                <w:szCs w:val="21"/>
              </w:rPr>
              <w:t>基础研究特设岗</w:t>
            </w:r>
            <w:r w:rsidRPr="00D44C66">
              <w:rPr>
                <w:rFonts w:ascii="Times New Roman" w:eastAsia="宋体" w:hAnsi="Times New Roman" w:cs="Times New Roman"/>
                <w:szCs w:val="21"/>
              </w:rPr>
              <w:t>综合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44C66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C5F7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16E"/>
    <w:rsid w:val="002028FE"/>
    <w:rsid w:val="00203B78"/>
    <w:rsid w:val="00203F8A"/>
    <w:rsid w:val="00205E95"/>
    <w:rsid w:val="00213E7C"/>
    <w:rsid w:val="002539AD"/>
    <w:rsid w:val="0027394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06395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44C66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>微软中国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2018-06-19T09:00:00Z</dcterms:created>
  <dcterms:modified xsi:type="dcterms:W3CDTF">2018-06-19T09:00:00Z</dcterms:modified>
</cp:coreProperties>
</file>